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D7" w:rsidRDefault="004F28BD" w:rsidP="004F28D7">
      <w:pPr>
        <w:pStyle w:val="Nadpis1"/>
      </w:pPr>
      <w:r>
        <w:t>Obec Těšovice</w:t>
      </w:r>
    </w:p>
    <w:p w:rsidR="004F28D7" w:rsidRDefault="004F28D7" w:rsidP="004F28D7">
      <w:pPr>
        <w:pStyle w:val="Nadpis1"/>
      </w:pPr>
    </w:p>
    <w:p w:rsidR="004F28D7" w:rsidRDefault="004F28D7" w:rsidP="004F28D7">
      <w:pPr>
        <w:pStyle w:val="Nadpis1"/>
      </w:pPr>
      <w:r>
        <w:t xml:space="preserve">Obecně závazná vyhláška č. </w:t>
      </w:r>
      <w:r w:rsidR="00C130A0">
        <w:t>5</w:t>
      </w:r>
      <w:r w:rsidR="004F28BD">
        <w:t>/</w:t>
      </w:r>
      <w:r>
        <w:t>201</w:t>
      </w:r>
      <w:r w:rsidR="004F28BD">
        <w:t>3</w:t>
      </w:r>
    </w:p>
    <w:p w:rsidR="004F28D7" w:rsidRDefault="004F28D7" w:rsidP="004F28D7">
      <w:pPr>
        <w:pStyle w:val="Nadpis2"/>
      </w:pPr>
      <w:r>
        <w:t>o stanovení koeficientů pro výpočet daně z nemovitostí</w:t>
      </w:r>
    </w:p>
    <w:p w:rsidR="004F28D7" w:rsidRPr="007F335F" w:rsidRDefault="004F28D7" w:rsidP="004F28D7">
      <w:pPr>
        <w:rPr>
          <w:sz w:val="24"/>
          <w:szCs w:val="24"/>
        </w:rPr>
      </w:pPr>
    </w:p>
    <w:p w:rsidR="004F28D7" w:rsidRPr="007F335F" w:rsidRDefault="004F28D7" w:rsidP="004F28D7">
      <w:pPr>
        <w:rPr>
          <w:sz w:val="24"/>
          <w:szCs w:val="24"/>
        </w:rPr>
      </w:pPr>
      <w:r w:rsidRPr="007F335F">
        <w:rPr>
          <w:sz w:val="24"/>
          <w:szCs w:val="24"/>
        </w:rPr>
        <w:t xml:space="preserve">Zastupitelstvo </w:t>
      </w:r>
      <w:r w:rsidR="004F28BD">
        <w:rPr>
          <w:sz w:val="24"/>
          <w:szCs w:val="24"/>
        </w:rPr>
        <w:t>obce</w:t>
      </w:r>
      <w:r w:rsidRPr="007F335F">
        <w:rPr>
          <w:sz w:val="24"/>
          <w:szCs w:val="24"/>
        </w:rPr>
        <w:t xml:space="preserve"> </w:t>
      </w:r>
      <w:r w:rsidR="004F28BD">
        <w:rPr>
          <w:sz w:val="24"/>
          <w:szCs w:val="24"/>
        </w:rPr>
        <w:t>Těšovice</w:t>
      </w:r>
      <w:r w:rsidRPr="007F335F">
        <w:rPr>
          <w:sz w:val="24"/>
          <w:szCs w:val="24"/>
        </w:rPr>
        <w:t xml:space="preserve"> se na svém zasedání dne </w:t>
      </w:r>
      <w:r w:rsidR="006C39B3">
        <w:rPr>
          <w:sz w:val="24"/>
          <w:szCs w:val="24"/>
        </w:rPr>
        <w:t>27.</w:t>
      </w:r>
      <w:r w:rsidR="00BE0800">
        <w:rPr>
          <w:sz w:val="24"/>
          <w:szCs w:val="24"/>
        </w:rPr>
        <w:t xml:space="preserve"> </w:t>
      </w:r>
      <w:r w:rsidR="006C39B3">
        <w:rPr>
          <w:sz w:val="24"/>
          <w:szCs w:val="24"/>
        </w:rPr>
        <w:t>03.</w:t>
      </w:r>
      <w:r w:rsidR="00BE0800">
        <w:rPr>
          <w:sz w:val="24"/>
          <w:szCs w:val="24"/>
        </w:rPr>
        <w:t xml:space="preserve"> </w:t>
      </w:r>
      <w:r w:rsidR="006C39B3">
        <w:rPr>
          <w:sz w:val="24"/>
          <w:szCs w:val="24"/>
        </w:rPr>
        <w:t>2013</w:t>
      </w:r>
      <w:r w:rsidRPr="007F335F">
        <w:rPr>
          <w:sz w:val="24"/>
          <w:szCs w:val="24"/>
        </w:rPr>
        <w:t>, usnesením č</w:t>
      </w:r>
      <w:r w:rsidRPr="006C39B3">
        <w:rPr>
          <w:sz w:val="24"/>
          <w:szCs w:val="24"/>
        </w:rPr>
        <w:t>.</w:t>
      </w:r>
      <w:r w:rsidR="00C130A0">
        <w:rPr>
          <w:sz w:val="24"/>
          <w:szCs w:val="24"/>
        </w:rPr>
        <w:t xml:space="preserve"> 65/2013</w:t>
      </w:r>
      <w:r w:rsidRPr="007F335F">
        <w:rPr>
          <w:sz w:val="24"/>
          <w:szCs w:val="24"/>
        </w:rPr>
        <w:t xml:space="preserve"> usneslo vydat na základě § 6 odst. 4 písm. b), § 11 odst. 3 písm. a) a b) a § 12 zákona č. 338/1992 Sb., o dani z nemovitostí, ve znění pozdějších předpisů,</w:t>
      </w:r>
      <w:r>
        <w:rPr>
          <w:sz w:val="24"/>
          <w:szCs w:val="24"/>
        </w:rPr>
        <w:t xml:space="preserve"> dále jen „zákon“,</w:t>
      </w:r>
      <w:r w:rsidRPr="007F335F">
        <w:rPr>
          <w:sz w:val="24"/>
          <w:szCs w:val="24"/>
        </w:rPr>
        <w:t xml:space="preserve"> a § 84 odst. 2 písm. h) zákona č. 128/2000 Sb., o obcích (obecní zřízení), ve znění pozdějších předpisů, tuto obecně závaznou vyhlášku:</w:t>
      </w:r>
    </w:p>
    <w:p w:rsidR="004F28D7" w:rsidRDefault="004F28D7" w:rsidP="004F28D7">
      <w:pPr>
        <w:pStyle w:val="Nadpis3"/>
      </w:pPr>
      <w:r>
        <w:t>Článek 1</w:t>
      </w:r>
    </w:p>
    <w:p w:rsidR="004F28D7" w:rsidRDefault="004F28D7" w:rsidP="004F28D7">
      <w:pPr>
        <w:pStyle w:val="Nadpis4"/>
      </w:pPr>
      <w:r>
        <w:t>Pozemky</w:t>
      </w:r>
    </w:p>
    <w:p w:rsidR="004F28D7" w:rsidRDefault="004F28D7" w:rsidP="004F28D7">
      <w:pPr>
        <w:rPr>
          <w:b/>
          <w:sz w:val="24"/>
        </w:rPr>
      </w:pPr>
    </w:p>
    <w:p w:rsidR="004F28D7" w:rsidRDefault="004F28D7" w:rsidP="001B768C">
      <w:pPr>
        <w:rPr>
          <w:sz w:val="24"/>
        </w:rPr>
      </w:pPr>
      <w:r w:rsidRPr="007F335F">
        <w:rPr>
          <w:sz w:val="24"/>
          <w:szCs w:val="24"/>
        </w:rPr>
        <w:t>Základní sazba daně vymezená v § 6 odst. 2 písm. b) zákona, se násobí u stavebních pozemků podle § 6 odstavce 4 písm. b) zákona, koeficientem</w:t>
      </w:r>
      <w:r w:rsidRPr="006C39B3">
        <w:rPr>
          <w:b/>
          <w:sz w:val="24"/>
          <w:szCs w:val="24"/>
        </w:rPr>
        <w:t>:</w:t>
      </w:r>
      <w:r w:rsidR="001B768C" w:rsidRPr="006C39B3">
        <w:rPr>
          <w:b/>
          <w:sz w:val="24"/>
          <w:szCs w:val="24"/>
        </w:rPr>
        <w:t xml:space="preserve"> </w:t>
      </w:r>
      <w:proofErr w:type="gramStart"/>
      <w:r w:rsidR="006C39B3" w:rsidRPr="006C39B3">
        <w:rPr>
          <w:b/>
          <w:sz w:val="24"/>
          <w:szCs w:val="24"/>
        </w:rPr>
        <w:t>3</w:t>
      </w:r>
      <w:r w:rsidR="00C130A0">
        <w:rPr>
          <w:b/>
          <w:sz w:val="24"/>
          <w:szCs w:val="24"/>
        </w:rPr>
        <w:t xml:space="preserve"> </w:t>
      </w:r>
      <w:r w:rsidR="006C39B3">
        <w:rPr>
          <w:sz w:val="24"/>
          <w:szCs w:val="24"/>
        </w:rPr>
        <w:t xml:space="preserve"> </w:t>
      </w:r>
      <w:r w:rsidRPr="003A24B8">
        <w:rPr>
          <w:sz w:val="24"/>
        </w:rPr>
        <w:t>pro</w:t>
      </w:r>
      <w:proofErr w:type="gramEnd"/>
      <w:r w:rsidRPr="003A24B8">
        <w:rPr>
          <w:sz w:val="24"/>
        </w:rPr>
        <w:t xml:space="preserve"> celé katastrální území </w:t>
      </w:r>
      <w:r w:rsidR="004F28BD">
        <w:rPr>
          <w:sz w:val="24"/>
        </w:rPr>
        <w:t>Těšovice</w:t>
      </w:r>
      <w:r>
        <w:rPr>
          <w:sz w:val="24"/>
        </w:rPr>
        <w:t>,</w:t>
      </w:r>
    </w:p>
    <w:p w:rsidR="004F28BD" w:rsidRDefault="004F28BD" w:rsidP="004F28D7">
      <w:pPr>
        <w:pStyle w:val="Nadpis3"/>
      </w:pPr>
    </w:p>
    <w:p w:rsidR="004F28D7" w:rsidRDefault="004F28D7" w:rsidP="004F28D7">
      <w:pPr>
        <w:pStyle w:val="Nadpis3"/>
      </w:pPr>
      <w:r>
        <w:t>Článek 2</w:t>
      </w:r>
    </w:p>
    <w:p w:rsidR="004F28D7" w:rsidRDefault="004F28D7" w:rsidP="004F28D7">
      <w:pPr>
        <w:pStyle w:val="Nadpis4"/>
      </w:pPr>
      <w:r>
        <w:t>Stavby</w:t>
      </w:r>
    </w:p>
    <w:p w:rsidR="004F28D7" w:rsidRDefault="004F28D7" w:rsidP="004F28D7">
      <w:pPr>
        <w:rPr>
          <w:b/>
          <w:sz w:val="24"/>
        </w:rPr>
      </w:pPr>
    </w:p>
    <w:p w:rsidR="004F28D7" w:rsidRDefault="004F28D7" w:rsidP="001B768C">
      <w:pPr>
        <w:rPr>
          <w:sz w:val="24"/>
        </w:rPr>
      </w:pPr>
      <w:r w:rsidRPr="007F335F">
        <w:rPr>
          <w:sz w:val="24"/>
        </w:rPr>
        <w:t>(1) Základní sazba daně vymezená v § 11 odst. 1 písm. a) a f)</w:t>
      </w:r>
      <w:r>
        <w:rPr>
          <w:sz w:val="24"/>
        </w:rPr>
        <w:t xml:space="preserve"> zákona</w:t>
      </w:r>
      <w:r w:rsidRPr="007F335F">
        <w:rPr>
          <w:sz w:val="24"/>
        </w:rPr>
        <w:t>, případně zvýšená podle § 11 odst. 2 zákona, se násobí u obytných domů, u ostatních staveb tvořících příslušenství k obytným domům z výměry přesahující 16 m2 zastavěné plochy, u bytů a u ostatních samostatných nebytových prostorů podle § 11 odst. 3 písm. a) zákona, koeficientem</w:t>
      </w:r>
      <w:r w:rsidRPr="006C39B3">
        <w:rPr>
          <w:b/>
          <w:sz w:val="24"/>
        </w:rPr>
        <w:t>:</w:t>
      </w:r>
      <w:r w:rsidR="001B768C" w:rsidRPr="006C39B3">
        <w:rPr>
          <w:b/>
          <w:sz w:val="24"/>
        </w:rPr>
        <w:t xml:space="preserve"> </w:t>
      </w:r>
      <w:r w:rsidR="006C39B3" w:rsidRPr="006C39B3">
        <w:rPr>
          <w:b/>
          <w:sz w:val="24"/>
        </w:rPr>
        <w:t>3</w:t>
      </w:r>
      <w:r w:rsidRPr="003A24B8">
        <w:rPr>
          <w:sz w:val="24"/>
        </w:rPr>
        <w:t xml:space="preserve"> pro celé katastrální území </w:t>
      </w:r>
      <w:r w:rsidR="004F28BD">
        <w:rPr>
          <w:sz w:val="24"/>
        </w:rPr>
        <w:t>Těšovice</w:t>
      </w:r>
      <w:r>
        <w:rPr>
          <w:sz w:val="24"/>
        </w:rPr>
        <w:t>,</w:t>
      </w:r>
    </w:p>
    <w:p w:rsidR="004F28D7" w:rsidRDefault="004F28D7" w:rsidP="004F28D7">
      <w:pPr>
        <w:jc w:val="center"/>
        <w:rPr>
          <w:b/>
          <w:sz w:val="24"/>
        </w:rPr>
      </w:pPr>
    </w:p>
    <w:p w:rsidR="004F28D7" w:rsidRPr="007F335F" w:rsidRDefault="004F28D7" w:rsidP="004F28D7">
      <w:pPr>
        <w:rPr>
          <w:sz w:val="24"/>
        </w:rPr>
      </w:pPr>
      <w:r w:rsidRPr="007F335F">
        <w:rPr>
          <w:sz w:val="24"/>
        </w:rPr>
        <w:t>(2) Základní sazba daně u staveb podle § 11 odst. 1 písm. b) až d)</w:t>
      </w:r>
      <w:r>
        <w:rPr>
          <w:sz w:val="24"/>
        </w:rPr>
        <w:t xml:space="preserve"> zákona</w:t>
      </w:r>
      <w:r w:rsidRPr="007F335F">
        <w:rPr>
          <w:sz w:val="24"/>
        </w:rPr>
        <w:t>, případně zvýšená podle § 11 odst. 2 zákona, se podle § 11, odst. 3 písm.</w:t>
      </w:r>
      <w:r>
        <w:rPr>
          <w:sz w:val="24"/>
        </w:rPr>
        <w:t xml:space="preserve"> </w:t>
      </w:r>
      <w:r w:rsidRPr="007F335F">
        <w:rPr>
          <w:sz w:val="24"/>
        </w:rPr>
        <w:t xml:space="preserve">b) zákona na celém území </w:t>
      </w:r>
      <w:r w:rsidR="004F28BD">
        <w:rPr>
          <w:sz w:val="24"/>
        </w:rPr>
        <w:t>obce Těšovice</w:t>
      </w:r>
      <w:r w:rsidRPr="007F335F">
        <w:rPr>
          <w:sz w:val="24"/>
        </w:rPr>
        <w:t xml:space="preserve"> násobí koeficientem </w:t>
      </w:r>
      <w:r w:rsidR="006C39B3">
        <w:rPr>
          <w:sz w:val="24"/>
        </w:rPr>
        <w:t>3.</w:t>
      </w:r>
    </w:p>
    <w:p w:rsidR="004F28D7" w:rsidRDefault="004F28D7" w:rsidP="004F28D7">
      <w:pPr>
        <w:pStyle w:val="Nadpis3"/>
      </w:pPr>
      <w:r>
        <w:t>Článek 3</w:t>
      </w:r>
    </w:p>
    <w:p w:rsidR="004F28D7" w:rsidRDefault="004F28D7" w:rsidP="004F28D7">
      <w:pPr>
        <w:pStyle w:val="Nadpis4"/>
      </w:pPr>
      <w:r w:rsidRPr="00FA2CF6">
        <w:t>Místní koeficient</w:t>
      </w:r>
    </w:p>
    <w:p w:rsidR="004F28D7" w:rsidRPr="007F335F" w:rsidRDefault="004F28D7" w:rsidP="004F28D7">
      <w:pPr>
        <w:rPr>
          <w:sz w:val="24"/>
          <w:szCs w:val="24"/>
        </w:rPr>
      </w:pPr>
    </w:p>
    <w:p w:rsidR="004F28D7" w:rsidRPr="007F335F" w:rsidRDefault="004F28D7" w:rsidP="004F28D7">
      <w:pPr>
        <w:rPr>
          <w:sz w:val="24"/>
          <w:szCs w:val="24"/>
        </w:rPr>
      </w:pPr>
      <w:r w:rsidRPr="007F335F">
        <w:rPr>
          <w:sz w:val="24"/>
          <w:szCs w:val="24"/>
        </w:rPr>
        <w:t xml:space="preserve">Na území </w:t>
      </w:r>
      <w:r>
        <w:rPr>
          <w:sz w:val="24"/>
          <w:szCs w:val="24"/>
        </w:rPr>
        <w:t xml:space="preserve">celé </w:t>
      </w:r>
      <w:r w:rsidR="004F28BD">
        <w:rPr>
          <w:sz w:val="24"/>
          <w:szCs w:val="24"/>
        </w:rPr>
        <w:t>obce Těšovice</w:t>
      </w:r>
      <w:r w:rsidRPr="007F335F">
        <w:rPr>
          <w:sz w:val="24"/>
          <w:szCs w:val="24"/>
        </w:rPr>
        <w:t xml:space="preserve"> se stanovuje podle § 12 zákona </w:t>
      </w:r>
      <w:r>
        <w:rPr>
          <w:sz w:val="24"/>
          <w:szCs w:val="24"/>
        </w:rPr>
        <w:t xml:space="preserve">jeden </w:t>
      </w:r>
      <w:r w:rsidRPr="007F335F">
        <w:rPr>
          <w:sz w:val="24"/>
          <w:szCs w:val="24"/>
        </w:rPr>
        <w:t>místní koeficient</w:t>
      </w:r>
      <w:r>
        <w:rPr>
          <w:sz w:val="24"/>
          <w:szCs w:val="24"/>
        </w:rPr>
        <w:t xml:space="preserve"> ve</w:t>
      </w:r>
      <w:r w:rsidRPr="007F335F">
        <w:rPr>
          <w:sz w:val="24"/>
        </w:rPr>
        <w:t> </w:t>
      </w:r>
      <w:r>
        <w:rPr>
          <w:sz w:val="24"/>
          <w:szCs w:val="24"/>
        </w:rPr>
        <w:t xml:space="preserve">výši </w:t>
      </w:r>
      <w:r w:rsidR="006C39B3">
        <w:rPr>
          <w:sz w:val="24"/>
          <w:szCs w:val="24"/>
        </w:rPr>
        <w:t>3.</w:t>
      </w:r>
    </w:p>
    <w:p w:rsidR="004F28D7" w:rsidRDefault="004F28D7" w:rsidP="004F28D7">
      <w:pPr>
        <w:rPr>
          <w:snapToGrid w:val="0"/>
          <w:sz w:val="24"/>
        </w:rPr>
      </w:pPr>
    </w:p>
    <w:p w:rsidR="004F28D7" w:rsidRDefault="004F28D7" w:rsidP="004F28D7">
      <w:pPr>
        <w:pStyle w:val="Nadpis3"/>
      </w:pPr>
      <w:r>
        <w:t>Článek 4</w:t>
      </w:r>
    </w:p>
    <w:p w:rsidR="004F28D7" w:rsidRDefault="004F28D7" w:rsidP="004F28D7">
      <w:pPr>
        <w:pStyle w:val="Nadpis4"/>
      </w:pPr>
      <w:r>
        <w:t>Účinnost</w:t>
      </w:r>
    </w:p>
    <w:p w:rsidR="004F28D7" w:rsidRDefault="004F28D7" w:rsidP="004F28D7">
      <w:pPr>
        <w:rPr>
          <w:b/>
          <w:sz w:val="24"/>
        </w:rPr>
      </w:pPr>
    </w:p>
    <w:p w:rsidR="004F28D7" w:rsidRDefault="004F28D7" w:rsidP="001B768C">
      <w:pPr>
        <w:rPr>
          <w:sz w:val="24"/>
          <w:szCs w:val="24"/>
        </w:rPr>
      </w:pPr>
      <w:r w:rsidRPr="000B30B5">
        <w:rPr>
          <w:sz w:val="24"/>
          <w:szCs w:val="24"/>
        </w:rPr>
        <w:t xml:space="preserve">Tato obecně závazná vyhláška nabývá účinnosti dnem </w:t>
      </w:r>
      <w:r w:rsidR="00C130A0">
        <w:rPr>
          <w:sz w:val="24"/>
          <w:szCs w:val="24"/>
        </w:rPr>
        <w:t>3</w:t>
      </w:r>
      <w:r w:rsidR="00567E69">
        <w:rPr>
          <w:sz w:val="24"/>
          <w:szCs w:val="24"/>
        </w:rPr>
        <w:t>1.</w:t>
      </w:r>
      <w:r w:rsidR="007936AF">
        <w:rPr>
          <w:sz w:val="24"/>
          <w:szCs w:val="24"/>
        </w:rPr>
        <w:t xml:space="preserve"> </w:t>
      </w:r>
      <w:r w:rsidR="00567E69">
        <w:rPr>
          <w:sz w:val="24"/>
          <w:szCs w:val="24"/>
        </w:rPr>
        <w:t>1</w:t>
      </w:r>
      <w:r w:rsidR="00C130A0">
        <w:rPr>
          <w:sz w:val="24"/>
          <w:szCs w:val="24"/>
        </w:rPr>
        <w:t>2</w:t>
      </w:r>
      <w:r w:rsidR="00567E69">
        <w:rPr>
          <w:sz w:val="24"/>
          <w:szCs w:val="24"/>
        </w:rPr>
        <w:t>.</w:t>
      </w:r>
      <w:r w:rsidR="007936AF">
        <w:rPr>
          <w:sz w:val="24"/>
          <w:szCs w:val="24"/>
        </w:rPr>
        <w:t xml:space="preserve"> </w:t>
      </w:r>
      <w:r w:rsidR="00567E69">
        <w:rPr>
          <w:sz w:val="24"/>
          <w:szCs w:val="24"/>
        </w:rPr>
        <w:t>201</w:t>
      </w:r>
      <w:r w:rsidR="00C130A0">
        <w:rPr>
          <w:sz w:val="24"/>
          <w:szCs w:val="24"/>
        </w:rPr>
        <w:t>3</w:t>
      </w:r>
      <w:r w:rsidR="00567E69">
        <w:rPr>
          <w:sz w:val="24"/>
          <w:szCs w:val="24"/>
        </w:rPr>
        <w:t>.</w:t>
      </w:r>
    </w:p>
    <w:p w:rsidR="001B768C" w:rsidRDefault="001B768C" w:rsidP="001B768C">
      <w:pPr>
        <w:rPr>
          <w:sz w:val="24"/>
          <w:szCs w:val="24"/>
        </w:rPr>
      </w:pPr>
    </w:p>
    <w:p w:rsidR="001B768C" w:rsidRDefault="001B768C" w:rsidP="001B768C">
      <w:pPr>
        <w:rPr>
          <w:sz w:val="24"/>
          <w:szCs w:val="24"/>
        </w:rPr>
      </w:pPr>
    </w:p>
    <w:p w:rsidR="004F28D7" w:rsidRDefault="004F28D7" w:rsidP="004F28D7">
      <w:pPr>
        <w:rPr>
          <w:sz w:val="24"/>
        </w:rPr>
      </w:pPr>
    </w:p>
    <w:p w:rsidR="004F28D7" w:rsidRPr="00154B67" w:rsidRDefault="004F28BD" w:rsidP="004F28D7">
      <w:pPr>
        <w:ind w:firstLine="708"/>
        <w:rPr>
          <w:sz w:val="24"/>
        </w:rPr>
      </w:pPr>
      <w:r>
        <w:rPr>
          <w:sz w:val="24"/>
        </w:rPr>
        <w:t xml:space="preserve">Ing. Pavel </w:t>
      </w:r>
      <w:proofErr w:type="spellStart"/>
      <w:r>
        <w:rPr>
          <w:sz w:val="24"/>
        </w:rPr>
        <w:t>Tatýrek</w:t>
      </w:r>
      <w:proofErr w:type="spellEnd"/>
      <w:r w:rsidR="004F28D7">
        <w:rPr>
          <w:sz w:val="24"/>
        </w:rPr>
        <w:tab/>
      </w:r>
      <w:r w:rsidR="004F28D7">
        <w:rPr>
          <w:sz w:val="24"/>
        </w:rPr>
        <w:tab/>
      </w:r>
      <w:r w:rsidR="004F28D7">
        <w:rPr>
          <w:sz w:val="24"/>
        </w:rPr>
        <w:tab/>
      </w:r>
      <w:r w:rsidR="004F28D7">
        <w:rPr>
          <w:sz w:val="24"/>
        </w:rPr>
        <w:tab/>
      </w:r>
      <w:r w:rsidR="004F28D7">
        <w:rPr>
          <w:sz w:val="24"/>
        </w:rPr>
        <w:tab/>
      </w:r>
      <w:r w:rsidR="004F28D7">
        <w:rPr>
          <w:sz w:val="24"/>
        </w:rPr>
        <w:tab/>
      </w:r>
      <w:r>
        <w:rPr>
          <w:sz w:val="24"/>
        </w:rPr>
        <w:t xml:space="preserve">Jiří </w:t>
      </w:r>
      <w:proofErr w:type="spellStart"/>
      <w:r>
        <w:rPr>
          <w:sz w:val="24"/>
        </w:rPr>
        <w:t>Halberštát</w:t>
      </w:r>
      <w:proofErr w:type="spellEnd"/>
    </w:p>
    <w:p w:rsidR="004F28D7" w:rsidRDefault="004F28D7" w:rsidP="004F28D7">
      <w:pPr>
        <w:ind w:firstLine="708"/>
        <w:rPr>
          <w:sz w:val="24"/>
        </w:rPr>
      </w:pPr>
      <w:r>
        <w:rPr>
          <w:sz w:val="24"/>
        </w:rPr>
        <w:t>místostarosta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starosta</w:t>
      </w:r>
    </w:p>
    <w:p w:rsidR="004F28D7" w:rsidRDefault="004F28D7" w:rsidP="004F28D7">
      <w:pPr>
        <w:ind w:firstLine="708"/>
        <w:rPr>
          <w:sz w:val="24"/>
        </w:rPr>
      </w:pPr>
    </w:p>
    <w:p w:rsidR="00A91D03" w:rsidRDefault="00A91D03" w:rsidP="004F28D7"/>
    <w:p w:rsidR="00692C01" w:rsidRDefault="00692C01" w:rsidP="004F28D7">
      <w:r>
        <w:t xml:space="preserve">Vyvěšeno: </w:t>
      </w:r>
      <w:r w:rsidR="002F2512">
        <w:t>2</w:t>
      </w:r>
      <w:bookmarkStart w:id="0" w:name="_GoBack"/>
      <w:bookmarkEnd w:id="0"/>
      <w:r w:rsidR="006834C3">
        <w:t>.4.2013</w:t>
      </w:r>
    </w:p>
    <w:p w:rsidR="00692C01" w:rsidRDefault="00692C01" w:rsidP="004F28D7"/>
    <w:p w:rsidR="00692C01" w:rsidRDefault="00692C01" w:rsidP="004F28D7"/>
    <w:p w:rsidR="00692C01" w:rsidRPr="004F28D7" w:rsidRDefault="00692C01" w:rsidP="004F28D7">
      <w:r>
        <w:t xml:space="preserve">Sejmuto: </w:t>
      </w:r>
      <w:r w:rsidR="00F400D0">
        <w:t>16.5.2013</w:t>
      </w:r>
    </w:p>
    <w:sectPr w:rsidR="00692C01" w:rsidRPr="004F28D7">
      <w:footerReference w:type="even" r:id="rId7"/>
      <w:footnotePr>
        <w:pos w:val="beneathText"/>
      </w:footnotePr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1E" w:rsidRDefault="00C0091E">
      <w:r>
        <w:separator/>
      </w:r>
    </w:p>
  </w:endnote>
  <w:endnote w:type="continuationSeparator" w:id="0">
    <w:p w:rsidR="00C0091E" w:rsidRDefault="00C0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38" w:rsidRDefault="004F28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2838" w:rsidRDefault="00C009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1E" w:rsidRDefault="00C0091E">
      <w:r>
        <w:separator/>
      </w:r>
    </w:p>
  </w:footnote>
  <w:footnote w:type="continuationSeparator" w:id="0">
    <w:p w:rsidR="00C0091E" w:rsidRDefault="00C0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D7"/>
    <w:rsid w:val="001B768C"/>
    <w:rsid w:val="00242E0D"/>
    <w:rsid w:val="002F2512"/>
    <w:rsid w:val="00357F4D"/>
    <w:rsid w:val="004F28BD"/>
    <w:rsid w:val="004F28D7"/>
    <w:rsid w:val="00567E69"/>
    <w:rsid w:val="005E1993"/>
    <w:rsid w:val="006834C3"/>
    <w:rsid w:val="00692C01"/>
    <w:rsid w:val="006C39B3"/>
    <w:rsid w:val="007936AF"/>
    <w:rsid w:val="00867E9C"/>
    <w:rsid w:val="00A91D03"/>
    <w:rsid w:val="00AA02C0"/>
    <w:rsid w:val="00B83759"/>
    <w:rsid w:val="00BE0800"/>
    <w:rsid w:val="00C0091E"/>
    <w:rsid w:val="00C130A0"/>
    <w:rsid w:val="00CB4E86"/>
    <w:rsid w:val="00F10A41"/>
    <w:rsid w:val="00F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8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4F28D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4F28D7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link w:val="Nadpis3Char"/>
    <w:qFormat/>
    <w:rsid w:val="004F28D7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link w:val="Nadpis4Char"/>
    <w:qFormat/>
    <w:rsid w:val="004F28D7"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28D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F28D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F28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F28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rsid w:val="004F2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28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F28D7"/>
  </w:style>
  <w:style w:type="paragraph" w:styleId="Zkladntext3">
    <w:name w:val="Body Text 3"/>
    <w:basedOn w:val="Normln"/>
    <w:link w:val="Zkladntext3Char"/>
    <w:uiPriority w:val="99"/>
    <w:semiHidden/>
    <w:unhideWhenUsed/>
    <w:rsid w:val="004F28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F28D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F28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F28D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8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4F28D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4F28D7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link w:val="Nadpis3Char"/>
    <w:qFormat/>
    <w:rsid w:val="004F28D7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link w:val="Nadpis4Char"/>
    <w:qFormat/>
    <w:rsid w:val="004F28D7"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28D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F28D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F28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F28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rsid w:val="004F2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28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F28D7"/>
  </w:style>
  <w:style w:type="paragraph" w:styleId="Zkladntext3">
    <w:name w:val="Body Text 3"/>
    <w:basedOn w:val="Normln"/>
    <w:link w:val="Zkladntext3Char"/>
    <w:uiPriority w:val="99"/>
    <w:semiHidden/>
    <w:unhideWhenUsed/>
    <w:rsid w:val="004F28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F28D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F28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F28D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Obec</cp:lastModifiedBy>
  <cp:revision>8</cp:revision>
  <dcterms:created xsi:type="dcterms:W3CDTF">2013-04-10T14:41:00Z</dcterms:created>
  <dcterms:modified xsi:type="dcterms:W3CDTF">2013-06-10T14:32:00Z</dcterms:modified>
</cp:coreProperties>
</file>